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DE" w:rsidRPr="007A28DE" w:rsidRDefault="00222FD8" w:rsidP="007A28DE">
      <w:pPr>
        <w:jc w:val="center"/>
        <w:rPr>
          <w:rFonts w:ascii="Arial" w:hAnsi="Arial" w:cs="Arial"/>
          <w:b/>
          <w:sz w:val="28"/>
          <w:szCs w:val="28"/>
        </w:rPr>
      </w:pPr>
      <w:r w:rsidRPr="007A28DE">
        <w:rPr>
          <w:rFonts w:ascii="Arial" w:hAnsi="Arial" w:cs="Arial"/>
          <w:b/>
          <w:color w:val="0D0D0D" w:themeColor="text1" w:themeTint="F2"/>
          <w:sz w:val="28"/>
          <w:szCs w:val="28"/>
        </w:rPr>
        <w:t>Navigating the Path from</w:t>
      </w:r>
      <w:r w:rsidR="007A28DE" w:rsidRPr="007A28D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the Diagnosis to the Treatment</w:t>
      </w:r>
    </w:p>
    <w:p w:rsidR="007A28DE" w:rsidRPr="007A28DE" w:rsidRDefault="007A28DE" w:rsidP="007A28DE">
      <w:pPr>
        <w:jc w:val="center"/>
        <w:rPr>
          <w:rFonts w:ascii="Arial" w:hAnsi="Arial" w:cs="Arial"/>
          <w:b/>
          <w:sz w:val="28"/>
          <w:szCs w:val="28"/>
        </w:rPr>
      </w:pPr>
      <w:r w:rsidRPr="007A28DE">
        <w:rPr>
          <w:rFonts w:ascii="Arial" w:hAnsi="Arial" w:cs="Arial"/>
          <w:b/>
          <w:sz w:val="28"/>
          <w:szCs w:val="28"/>
        </w:rPr>
        <w:t>Your To-Do List</w:t>
      </w:r>
    </w:p>
    <w:p w:rsidR="00222FD8" w:rsidRPr="007A28DE" w:rsidRDefault="00222FD8" w:rsidP="00222FD8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222FD8" w:rsidRPr="007A28DE" w:rsidRDefault="00222FD8" w:rsidP="00222FD8">
      <w:pPr>
        <w:rPr>
          <w:rFonts w:ascii="Arial" w:hAnsi="Arial" w:cs="Arial"/>
          <w:i/>
          <w:sz w:val="18"/>
          <w:szCs w:val="18"/>
        </w:rPr>
      </w:pPr>
      <w:r w:rsidRPr="007A28DE">
        <w:rPr>
          <w:rFonts w:ascii="Arial" w:hAnsi="Arial" w:cs="Arial"/>
          <w:i/>
          <w:sz w:val="18"/>
          <w:szCs w:val="18"/>
        </w:rPr>
        <w:t xml:space="preserve"> (Many of the steps described below should be undertaken </w:t>
      </w:r>
      <w:r w:rsidRPr="007A28DE">
        <w:rPr>
          <w:rFonts w:ascii="Arial" w:hAnsi="Arial" w:cs="Arial"/>
          <w:i/>
          <w:sz w:val="18"/>
          <w:szCs w:val="18"/>
          <w:u w:val="single"/>
        </w:rPr>
        <w:t>simultaneously</w:t>
      </w:r>
      <w:r w:rsidRPr="007A28DE">
        <w:rPr>
          <w:rFonts w:ascii="Arial" w:hAnsi="Arial" w:cs="Arial"/>
          <w:i/>
          <w:sz w:val="18"/>
          <w:szCs w:val="18"/>
        </w:rPr>
        <w:t xml:space="preserve"> to save time, so intervention can start as soon as possible.  Please note that this does not constitute legal/medical/other professional advice and is provided as information only</w:t>
      </w:r>
      <w:proofErr w:type="gramStart"/>
      <w:r w:rsidRPr="007A28DE">
        <w:rPr>
          <w:rFonts w:ascii="Arial" w:hAnsi="Arial" w:cs="Arial"/>
          <w:i/>
          <w:sz w:val="18"/>
          <w:szCs w:val="18"/>
        </w:rPr>
        <w:t>. )</w:t>
      </w:r>
      <w:proofErr w:type="gramEnd"/>
      <w:r w:rsidRPr="007A28DE">
        <w:rPr>
          <w:rFonts w:ascii="Arial" w:hAnsi="Arial" w:cs="Arial"/>
          <w:i/>
          <w:sz w:val="18"/>
          <w:szCs w:val="18"/>
        </w:rPr>
        <w:t xml:space="preserve">  </w:t>
      </w:r>
    </w:p>
    <w:p w:rsidR="00953AF5" w:rsidRPr="007A28DE" w:rsidRDefault="006502A9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>G</w:t>
      </w:r>
      <w:r w:rsidR="00C752BC" w:rsidRPr="007A28DE">
        <w:rPr>
          <w:rFonts w:ascii="Arial" w:hAnsi="Arial" w:cs="Arial"/>
          <w:sz w:val="18"/>
          <w:szCs w:val="18"/>
        </w:rPr>
        <w:t>et the</w:t>
      </w:r>
      <w:r w:rsidR="003343D2">
        <w:rPr>
          <w:rFonts w:ascii="Arial" w:hAnsi="Arial" w:cs="Arial"/>
          <w:sz w:val="18"/>
          <w:szCs w:val="18"/>
        </w:rPr>
        <w:t xml:space="preserve"> autism</w:t>
      </w:r>
      <w:r w:rsidR="00C752BC" w:rsidRPr="007A28DE">
        <w:rPr>
          <w:rFonts w:ascii="Arial" w:hAnsi="Arial" w:cs="Arial"/>
          <w:sz w:val="18"/>
          <w:szCs w:val="18"/>
        </w:rPr>
        <w:t xml:space="preserve"> diagnosis. Without the proper diagnosis, </w:t>
      </w:r>
      <w:r w:rsidR="00A50213" w:rsidRPr="007A28DE">
        <w:rPr>
          <w:rFonts w:ascii="Arial" w:hAnsi="Arial" w:cs="Arial"/>
          <w:sz w:val="18"/>
          <w:szCs w:val="18"/>
        </w:rPr>
        <w:t>your child can’</w:t>
      </w:r>
      <w:r w:rsidR="00953AF5" w:rsidRPr="007A28DE">
        <w:rPr>
          <w:rFonts w:ascii="Arial" w:hAnsi="Arial" w:cs="Arial"/>
          <w:sz w:val="18"/>
          <w:szCs w:val="18"/>
        </w:rPr>
        <w:t xml:space="preserve">t get </w:t>
      </w:r>
      <w:r w:rsidR="003343D2">
        <w:rPr>
          <w:rFonts w:ascii="Arial" w:hAnsi="Arial" w:cs="Arial"/>
          <w:sz w:val="18"/>
          <w:szCs w:val="18"/>
        </w:rPr>
        <w:t>help.</w:t>
      </w:r>
    </w:p>
    <w:p w:rsidR="00222FD8" w:rsidRPr="007A28DE" w:rsidRDefault="00953AF5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>O</w:t>
      </w:r>
      <w:r w:rsidR="00C752BC" w:rsidRPr="007A28DE">
        <w:rPr>
          <w:rFonts w:ascii="Arial" w:hAnsi="Arial" w:cs="Arial"/>
          <w:sz w:val="18"/>
          <w:szCs w:val="18"/>
        </w:rPr>
        <w:t>nce diagnosed with autism, search for</w:t>
      </w:r>
      <w:r w:rsidR="00222FD8" w:rsidRPr="007A28DE">
        <w:rPr>
          <w:rFonts w:ascii="Arial" w:hAnsi="Arial" w:cs="Arial"/>
          <w:sz w:val="18"/>
          <w:szCs w:val="18"/>
        </w:rPr>
        <w:t xml:space="preserve"> your local FEAT (Families for Effective Autism Treatment) group who can provide locally relevant </w:t>
      </w:r>
      <w:r w:rsidR="00261C48" w:rsidRPr="007A28DE">
        <w:rPr>
          <w:rFonts w:ascii="Arial" w:hAnsi="Arial" w:cs="Arial"/>
          <w:sz w:val="18"/>
          <w:szCs w:val="18"/>
        </w:rPr>
        <w:t xml:space="preserve">and detailed information on ABA. For families in the Los Angeles area, please visit </w:t>
      </w:r>
      <w:hyperlink r:id="rId5" w:history="1">
        <w:r w:rsidR="00261C48" w:rsidRPr="007A28DE">
          <w:rPr>
            <w:rStyle w:val="Hyperlink"/>
            <w:rFonts w:ascii="Arial" w:hAnsi="Arial" w:cs="Arial"/>
            <w:sz w:val="18"/>
            <w:szCs w:val="18"/>
          </w:rPr>
          <w:t>www.lafeat.org</w:t>
        </w:r>
      </w:hyperlink>
      <w:r w:rsidR="00B70F20" w:rsidRPr="007A28DE">
        <w:rPr>
          <w:rFonts w:ascii="Arial" w:hAnsi="Arial" w:cs="Arial"/>
          <w:sz w:val="18"/>
          <w:szCs w:val="18"/>
        </w:rPr>
        <w:t xml:space="preserve"> </w:t>
      </w:r>
      <w:r w:rsidR="00A13419" w:rsidRPr="007A28DE">
        <w:rPr>
          <w:rFonts w:ascii="Arial" w:hAnsi="Arial" w:cs="Arial"/>
          <w:sz w:val="18"/>
          <w:szCs w:val="18"/>
        </w:rPr>
        <w:t>for</w:t>
      </w:r>
      <w:r w:rsidR="00B70F20" w:rsidRPr="007A28DE">
        <w:rPr>
          <w:rFonts w:ascii="Arial" w:hAnsi="Arial" w:cs="Arial"/>
          <w:sz w:val="18"/>
          <w:szCs w:val="18"/>
        </w:rPr>
        <w:t xml:space="preserve"> a list of top-notch providers (ABA</w:t>
      </w:r>
      <w:r w:rsidR="003343D2">
        <w:rPr>
          <w:rFonts w:ascii="Arial" w:hAnsi="Arial" w:cs="Arial"/>
          <w:sz w:val="18"/>
          <w:szCs w:val="18"/>
        </w:rPr>
        <w:t xml:space="preserve"> agencies</w:t>
      </w:r>
      <w:r w:rsidR="00B70F20" w:rsidRPr="007A28DE">
        <w:rPr>
          <w:rFonts w:ascii="Arial" w:hAnsi="Arial" w:cs="Arial"/>
          <w:sz w:val="18"/>
          <w:szCs w:val="18"/>
        </w:rPr>
        <w:t>, special education attorneys and doctors.)</w:t>
      </w:r>
      <w:r w:rsidR="00222FD8" w:rsidRPr="007A28DE">
        <w:rPr>
          <w:rFonts w:ascii="Arial" w:hAnsi="Arial" w:cs="Arial"/>
          <w:sz w:val="18"/>
          <w:szCs w:val="18"/>
        </w:rPr>
        <w:t xml:space="preserve"> </w:t>
      </w:r>
    </w:p>
    <w:p w:rsidR="00222FD8" w:rsidRPr="007A28DE" w:rsidRDefault="00222FD8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>Call several ABA agencies and begin the application process</w:t>
      </w:r>
      <w:r w:rsidR="005F1D3E" w:rsidRPr="007A28DE">
        <w:rPr>
          <w:rFonts w:ascii="Arial" w:hAnsi="Arial" w:cs="Arial"/>
          <w:sz w:val="18"/>
          <w:szCs w:val="18"/>
        </w:rPr>
        <w:t xml:space="preserve">. </w:t>
      </w:r>
      <w:r w:rsidR="003343D2">
        <w:rPr>
          <w:rFonts w:ascii="Arial" w:hAnsi="Arial" w:cs="Arial"/>
          <w:sz w:val="18"/>
          <w:szCs w:val="18"/>
        </w:rPr>
        <w:t>Ask if they serve your area</w:t>
      </w:r>
      <w:r w:rsidR="00C752BC" w:rsidRPr="007A28DE">
        <w:rPr>
          <w:rFonts w:ascii="Arial" w:hAnsi="Arial" w:cs="Arial"/>
          <w:sz w:val="18"/>
          <w:szCs w:val="18"/>
        </w:rPr>
        <w:t xml:space="preserve">. Ask what type of health insurance they accept. </w:t>
      </w:r>
      <w:r w:rsidRPr="007A28DE">
        <w:rPr>
          <w:rFonts w:ascii="Arial" w:hAnsi="Arial" w:cs="Arial"/>
          <w:sz w:val="18"/>
          <w:szCs w:val="18"/>
        </w:rPr>
        <w:t>Pick quality agencies</w:t>
      </w:r>
      <w:r w:rsidR="00823904" w:rsidRPr="007A28DE">
        <w:rPr>
          <w:rFonts w:ascii="Arial" w:hAnsi="Arial" w:cs="Arial"/>
          <w:sz w:val="18"/>
          <w:szCs w:val="18"/>
        </w:rPr>
        <w:t xml:space="preserve"> by doing your home</w:t>
      </w:r>
      <w:r w:rsidRPr="007A28DE">
        <w:rPr>
          <w:rFonts w:ascii="Arial" w:hAnsi="Arial" w:cs="Arial"/>
          <w:sz w:val="18"/>
          <w:szCs w:val="18"/>
        </w:rPr>
        <w:t xml:space="preserve">work; the intensity and quality of the service </w:t>
      </w:r>
      <w:r w:rsidR="003343D2">
        <w:rPr>
          <w:rFonts w:ascii="Arial" w:hAnsi="Arial" w:cs="Arial"/>
          <w:sz w:val="18"/>
          <w:szCs w:val="18"/>
        </w:rPr>
        <w:t>matter. Speaking to other parents</w:t>
      </w:r>
      <w:r w:rsidRPr="007A28DE">
        <w:rPr>
          <w:rFonts w:ascii="Arial" w:hAnsi="Arial" w:cs="Arial"/>
          <w:sz w:val="18"/>
          <w:szCs w:val="18"/>
        </w:rPr>
        <w:t xml:space="preserve"> and ask whether the agency prov</w:t>
      </w:r>
      <w:r w:rsidR="00C554CE" w:rsidRPr="007A28DE">
        <w:rPr>
          <w:rFonts w:ascii="Arial" w:hAnsi="Arial" w:cs="Arial"/>
          <w:sz w:val="18"/>
          <w:szCs w:val="18"/>
        </w:rPr>
        <w:t xml:space="preserve">ides research-based services. </w:t>
      </w:r>
      <w:r w:rsidRPr="007A28DE">
        <w:rPr>
          <w:rFonts w:ascii="Arial" w:hAnsi="Arial" w:cs="Arial"/>
          <w:sz w:val="18"/>
          <w:szCs w:val="18"/>
        </w:rPr>
        <w:t>Many superior agencies have a long wait list so contact them right w</w:t>
      </w:r>
      <w:r w:rsidR="003343D2">
        <w:rPr>
          <w:rFonts w:ascii="Arial" w:hAnsi="Arial" w:cs="Arial"/>
          <w:sz w:val="18"/>
          <w:szCs w:val="18"/>
        </w:rPr>
        <w:t xml:space="preserve">ay to get </w:t>
      </w:r>
      <w:r w:rsidR="00C752BC" w:rsidRPr="007A28DE">
        <w:rPr>
          <w:rFonts w:ascii="Arial" w:hAnsi="Arial" w:cs="Arial"/>
          <w:sz w:val="18"/>
          <w:szCs w:val="18"/>
        </w:rPr>
        <w:t>on the list and go with the first available one.</w:t>
      </w:r>
    </w:p>
    <w:p w:rsidR="00222FD8" w:rsidRPr="007A28DE" w:rsidRDefault="00222FD8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>Secure funding. Your child may be entitled to ABA services</w:t>
      </w:r>
      <w:r w:rsidR="00C554CE" w:rsidRPr="007A28DE">
        <w:rPr>
          <w:rFonts w:ascii="Arial" w:hAnsi="Arial" w:cs="Arial"/>
          <w:sz w:val="18"/>
          <w:szCs w:val="18"/>
        </w:rPr>
        <w:t xml:space="preserve"> under state and federal laws. </w:t>
      </w:r>
      <w:r w:rsidRPr="007A28DE">
        <w:rPr>
          <w:rFonts w:ascii="Arial" w:hAnsi="Arial" w:cs="Arial"/>
          <w:sz w:val="18"/>
          <w:szCs w:val="18"/>
        </w:rPr>
        <w:t>Contact your Regional Center</w:t>
      </w:r>
      <w:r w:rsidR="00C554CE" w:rsidRPr="007A28DE">
        <w:rPr>
          <w:rFonts w:ascii="Arial" w:hAnsi="Arial" w:cs="Arial"/>
          <w:sz w:val="18"/>
          <w:szCs w:val="18"/>
        </w:rPr>
        <w:t>, health insurance provider</w:t>
      </w:r>
      <w:r w:rsidRPr="007A28DE">
        <w:rPr>
          <w:rFonts w:ascii="Arial" w:hAnsi="Arial" w:cs="Arial"/>
          <w:sz w:val="18"/>
          <w:szCs w:val="18"/>
        </w:rPr>
        <w:t xml:space="preserve"> and local school district to start the eligibility process</w:t>
      </w:r>
      <w:r w:rsidR="00C554CE" w:rsidRPr="007A28DE">
        <w:rPr>
          <w:rFonts w:ascii="Arial" w:hAnsi="Arial" w:cs="Arial"/>
          <w:sz w:val="18"/>
          <w:szCs w:val="18"/>
        </w:rPr>
        <w:t xml:space="preserve">. </w:t>
      </w:r>
      <w:r w:rsidR="00953AF5" w:rsidRPr="007A28DE">
        <w:rPr>
          <w:rFonts w:ascii="Arial" w:hAnsi="Arial" w:cs="Arial"/>
          <w:sz w:val="18"/>
          <w:szCs w:val="18"/>
        </w:rPr>
        <w:t xml:space="preserve">For health insurance, ask the ABA agencies (see #3) what insurances they take, and what paperwork is needed. </w:t>
      </w:r>
      <w:r w:rsidRPr="007A28DE">
        <w:rPr>
          <w:rFonts w:ascii="Arial" w:hAnsi="Arial" w:cs="Arial"/>
          <w:sz w:val="18"/>
          <w:szCs w:val="18"/>
        </w:rPr>
        <w:t>Your local p</w:t>
      </w:r>
      <w:r w:rsidR="00564863" w:rsidRPr="007A28DE">
        <w:rPr>
          <w:rFonts w:ascii="Arial" w:hAnsi="Arial" w:cs="Arial"/>
          <w:sz w:val="18"/>
          <w:szCs w:val="18"/>
        </w:rPr>
        <w:t>ublic school is governed by the</w:t>
      </w:r>
      <w:r w:rsidRPr="007A28DE">
        <w:rPr>
          <w:rFonts w:ascii="Arial" w:hAnsi="Arial" w:cs="Arial"/>
          <w:sz w:val="18"/>
          <w:szCs w:val="18"/>
        </w:rPr>
        <w:t xml:space="preserve"> Individuals with Disabilities Education Act (“IDEA”) which entitles every qualifying child to a “Free and Appropriat</w:t>
      </w:r>
      <w:r w:rsidR="00C554CE" w:rsidRPr="007A28DE">
        <w:rPr>
          <w:rFonts w:ascii="Arial" w:hAnsi="Arial" w:cs="Arial"/>
          <w:sz w:val="18"/>
          <w:szCs w:val="18"/>
        </w:rPr>
        <w:t xml:space="preserve">e Public Education” (“FAPE”), and </w:t>
      </w:r>
      <w:r w:rsidR="003343D2">
        <w:rPr>
          <w:rFonts w:ascii="Arial" w:hAnsi="Arial" w:cs="Arial"/>
          <w:sz w:val="18"/>
          <w:szCs w:val="18"/>
        </w:rPr>
        <w:t>your job is to show to school</w:t>
      </w:r>
      <w:r w:rsidR="004837EA" w:rsidRPr="007A28DE">
        <w:rPr>
          <w:rFonts w:ascii="Arial" w:hAnsi="Arial" w:cs="Arial"/>
          <w:sz w:val="18"/>
          <w:szCs w:val="18"/>
        </w:rPr>
        <w:t xml:space="preserve"> that ABA is the</w:t>
      </w:r>
      <w:r w:rsidR="00C554CE" w:rsidRPr="007A28DE">
        <w:rPr>
          <w:rFonts w:ascii="Arial" w:hAnsi="Arial" w:cs="Arial"/>
          <w:sz w:val="18"/>
          <w:szCs w:val="18"/>
        </w:rPr>
        <w:t xml:space="preserve"> appropriate education for your child</w:t>
      </w:r>
      <w:r w:rsidR="00953AF5" w:rsidRPr="007A28DE">
        <w:rPr>
          <w:rFonts w:ascii="Arial" w:hAnsi="Arial" w:cs="Arial"/>
          <w:sz w:val="18"/>
          <w:szCs w:val="18"/>
        </w:rPr>
        <w:t xml:space="preserve">. </w:t>
      </w:r>
      <w:r w:rsidRPr="007A28DE">
        <w:rPr>
          <w:rFonts w:ascii="Arial" w:hAnsi="Arial" w:cs="Arial"/>
          <w:sz w:val="18"/>
          <w:szCs w:val="18"/>
        </w:rPr>
        <w:t xml:space="preserve">Your Regional Center is governed by the </w:t>
      </w:r>
      <w:proofErr w:type="spellStart"/>
      <w:r w:rsidRPr="007A28DE">
        <w:rPr>
          <w:rFonts w:ascii="Arial" w:hAnsi="Arial" w:cs="Arial"/>
          <w:sz w:val="18"/>
          <w:szCs w:val="18"/>
        </w:rPr>
        <w:t>Lanterman</w:t>
      </w:r>
      <w:proofErr w:type="spellEnd"/>
      <w:r w:rsidRPr="007A28DE">
        <w:rPr>
          <w:rFonts w:ascii="Arial" w:hAnsi="Arial" w:cs="Arial"/>
          <w:sz w:val="18"/>
          <w:szCs w:val="18"/>
        </w:rPr>
        <w:t xml:space="preserve"> Act which requires Regional Centers to provide persons with disabilities access to facilities and services best suited to them throughout their lifetime. </w:t>
      </w:r>
      <w:r w:rsidR="001A1035" w:rsidRPr="007A28DE">
        <w:rPr>
          <w:rFonts w:ascii="Arial" w:hAnsi="Arial" w:cs="Arial"/>
          <w:sz w:val="18"/>
          <w:szCs w:val="18"/>
        </w:rPr>
        <w:t xml:space="preserve">They are the payor of the last resort which means </w:t>
      </w:r>
      <w:r w:rsidR="003343D2">
        <w:rPr>
          <w:rFonts w:ascii="Arial" w:hAnsi="Arial" w:cs="Arial"/>
          <w:sz w:val="18"/>
          <w:szCs w:val="18"/>
        </w:rPr>
        <w:t xml:space="preserve">you’d need to explore health insurance first. Regional Center will help with ABA only </w:t>
      </w:r>
      <w:r w:rsidR="00564863" w:rsidRPr="007A28DE">
        <w:rPr>
          <w:rFonts w:ascii="Arial" w:hAnsi="Arial" w:cs="Arial"/>
          <w:sz w:val="18"/>
          <w:szCs w:val="18"/>
        </w:rPr>
        <w:t>i</w:t>
      </w:r>
      <w:r w:rsidR="003343D2">
        <w:rPr>
          <w:rFonts w:ascii="Arial" w:hAnsi="Arial" w:cs="Arial"/>
          <w:sz w:val="18"/>
          <w:szCs w:val="18"/>
        </w:rPr>
        <w:t>f you’re not successful with the insurance</w:t>
      </w:r>
      <w:r w:rsidR="00564863" w:rsidRPr="007A28DE">
        <w:rPr>
          <w:rFonts w:ascii="Arial" w:hAnsi="Arial" w:cs="Arial"/>
          <w:sz w:val="18"/>
          <w:szCs w:val="18"/>
        </w:rPr>
        <w:t>.</w:t>
      </w:r>
    </w:p>
    <w:p w:rsidR="00222FD8" w:rsidRPr="007A28DE" w:rsidRDefault="00222FD8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 xml:space="preserve">Get an independent evaluation by a professional (Ph D. or </w:t>
      </w:r>
      <w:proofErr w:type="spellStart"/>
      <w:r w:rsidRPr="007A28DE">
        <w:rPr>
          <w:rFonts w:ascii="Arial" w:hAnsi="Arial" w:cs="Arial"/>
          <w:sz w:val="18"/>
          <w:szCs w:val="18"/>
        </w:rPr>
        <w:t>Psy</w:t>
      </w:r>
      <w:proofErr w:type="spellEnd"/>
      <w:r w:rsidRPr="007A28DE">
        <w:rPr>
          <w:rFonts w:ascii="Arial" w:hAnsi="Arial" w:cs="Arial"/>
          <w:sz w:val="18"/>
          <w:szCs w:val="18"/>
        </w:rPr>
        <w:t xml:space="preserve"> D) who is familiar with autism and ABA t</w:t>
      </w:r>
      <w:r w:rsidR="001A1035" w:rsidRPr="007A28DE">
        <w:rPr>
          <w:rFonts w:ascii="Arial" w:hAnsi="Arial" w:cs="Arial"/>
          <w:sz w:val="18"/>
          <w:szCs w:val="18"/>
        </w:rPr>
        <w:t>reatment.</w:t>
      </w:r>
      <w:r w:rsidRPr="007A28DE">
        <w:rPr>
          <w:rFonts w:ascii="Arial" w:hAnsi="Arial" w:cs="Arial"/>
          <w:sz w:val="18"/>
          <w:szCs w:val="18"/>
        </w:rPr>
        <w:t xml:space="preserve"> </w:t>
      </w:r>
      <w:r w:rsidRPr="007A28DE">
        <w:rPr>
          <w:rFonts w:ascii="Arial" w:hAnsi="Arial" w:cs="Arial"/>
          <w:b/>
          <w:sz w:val="18"/>
          <w:szCs w:val="18"/>
          <w:u w:val="single"/>
        </w:rPr>
        <w:t>This i</w:t>
      </w:r>
      <w:r w:rsidR="00C752BC" w:rsidRPr="007A28DE">
        <w:rPr>
          <w:rFonts w:ascii="Arial" w:hAnsi="Arial" w:cs="Arial"/>
          <w:b/>
          <w:sz w:val="18"/>
          <w:szCs w:val="18"/>
          <w:u w:val="single"/>
        </w:rPr>
        <w:t xml:space="preserve">s often the key </w:t>
      </w:r>
      <w:r w:rsidRPr="007A28DE">
        <w:rPr>
          <w:rFonts w:ascii="Arial" w:hAnsi="Arial" w:cs="Arial"/>
          <w:b/>
          <w:sz w:val="18"/>
          <w:szCs w:val="18"/>
          <w:u w:val="single"/>
        </w:rPr>
        <w:t>in building your case for ABA intervention</w:t>
      </w:r>
      <w:r w:rsidRPr="007A28DE">
        <w:rPr>
          <w:rFonts w:ascii="Arial" w:hAnsi="Arial" w:cs="Arial"/>
          <w:sz w:val="18"/>
          <w:szCs w:val="18"/>
          <w:u w:val="single"/>
        </w:rPr>
        <w:t>.</w:t>
      </w:r>
      <w:r w:rsidR="00C752BC" w:rsidRPr="007A28DE">
        <w:rPr>
          <w:rFonts w:ascii="Arial" w:hAnsi="Arial" w:cs="Arial"/>
          <w:sz w:val="18"/>
          <w:szCs w:val="18"/>
          <w:u w:val="single"/>
        </w:rPr>
        <w:t xml:space="preserve"> </w:t>
      </w:r>
      <w:r w:rsidRPr="007A28DE">
        <w:rPr>
          <w:rFonts w:ascii="Arial" w:hAnsi="Arial" w:cs="Arial"/>
          <w:sz w:val="18"/>
          <w:szCs w:val="18"/>
        </w:rPr>
        <w:t xml:space="preserve"> “Independent” means a person with no direct or financial ties to Regional Center/ local school district that are responsible for funding the ABA program. Again, talk to other parents </w:t>
      </w:r>
      <w:r w:rsidR="00C752BC" w:rsidRPr="007A28DE">
        <w:rPr>
          <w:rFonts w:ascii="Arial" w:hAnsi="Arial" w:cs="Arial"/>
          <w:sz w:val="18"/>
          <w:szCs w:val="18"/>
        </w:rPr>
        <w:t xml:space="preserve">or special education attorneys </w:t>
      </w:r>
      <w:r w:rsidRPr="007A28DE">
        <w:rPr>
          <w:rFonts w:ascii="Arial" w:hAnsi="Arial" w:cs="Arial"/>
          <w:sz w:val="18"/>
          <w:szCs w:val="18"/>
        </w:rPr>
        <w:t xml:space="preserve">for referral and recommendation.  </w:t>
      </w:r>
    </w:p>
    <w:p w:rsidR="00222FD8" w:rsidRPr="007A28DE" w:rsidRDefault="00222FD8" w:rsidP="00222FD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A28DE">
        <w:rPr>
          <w:rFonts w:ascii="Arial" w:hAnsi="Arial" w:cs="Arial"/>
          <w:sz w:val="18"/>
          <w:szCs w:val="18"/>
        </w:rPr>
        <w:t>Read up on ABA to learn what interventi</w:t>
      </w:r>
      <w:r w:rsidR="00564863" w:rsidRPr="007A28DE">
        <w:rPr>
          <w:rFonts w:ascii="Arial" w:hAnsi="Arial" w:cs="Arial"/>
          <w:sz w:val="18"/>
          <w:szCs w:val="18"/>
        </w:rPr>
        <w:t xml:space="preserve">on based on ABA entails – Learn </w:t>
      </w:r>
      <w:r w:rsidR="009F4887" w:rsidRPr="007A28DE">
        <w:rPr>
          <w:rFonts w:ascii="Arial" w:hAnsi="Arial" w:cs="Arial"/>
          <w:sz w:val="18"/>
          <w:szCs w:val="18"/>
        </w:rPr>
        <w:t xml:space="preserve">so </w:t>
      </w:r>
      <w:r w:rsidR="000B663D" w:rsidRPr="007A28DE">
        <w:rPr>
          <w:rFonts w:ascii="Arial" w:hAnsi="Arial" w:cs="Arial"/>
          <w:sz w:val="18"/>
          <w:szCs w:val="18"/>
        </w:rPr>
        <w:t xml:space="preserve">your child can </w:t>
      </w:r>
      <w:r w:rsidR="00C752BC" w:rsidRPr="007A28DE">
        <w:rPr>
          <w:rFonts w:ascii="Arial" w:hAnsi="Arial" w:cs="Arial"/>
          <w:sz w:val="18"/>
          <w:szCs w:val="18"/>
        </w:rPr>
        <w:t>benefi</w:t>
      </w:r>
      <w:r w:rsidR="003343D2">
        <w:rPr>
          <w:rFonts w:ascii="Arial" w:hAnsi="Arial" w:cs="Arial"/>
          <w:sz w:val="18"/>
          <w:szCs w:val="18"/>
        </w:rPr>
        <w:t xml:space="preserve">t from round-the-clock learning. </w:t>
      </w:r>
      <w:r w:rsidR="009F4887" w:rsidRPr="007A28DE">
        <w:rPr>
          <w:rFonts w:ascii="Arial" w:hAnsi="Arial" w:cs="Arial"/>
          <w:sz w:val="18"/>
          <w:szCs w:val="18"/>
        </w:rPr>
        <w:t xml:space="preserve"> Also, </w:t>
      </w:r>
      <w:r w:rsidR="003343D2">
        <w:rPr>
          <w:rFonts w:ascii="Arial" w:hAnsi="Arial" w:cs="Arial"/>
          <w:sz w:val="18"/>
          <w:szCs w:val="18"/>
        </w:rPr>
        <w:t>read up on t</w:t>
      </w:r>
      <w:r w:rsidR="009F4887" w:rsidRPr="007A28DE">
        <w:rPr>
          <w:rFonts w:ascii="Arial" w:hAnsi="Arial" w:cs="Arial"/>
          <w:sz w:val="18"/>
          <w:szCs w:val="18"/>
        </w:rPr>
        <w:t xml:space="preserve">he </w:t>
      </w:r>
      <w:r w:rsidR="00564863" w:rsidRPr="007A28DE">
        <w:rPr>
          <w:rFonts w:ascii="Arial" w:hAnsi="Arial" w:cs="Arial"/>
          <w:sz w:val="18"/>
          <w:szCs w:val="18"/>
        </w:rPr>
        <w:t xml:space="preserve">legal </w:t>
      </w:r>
      <w:r w:rsidRPr="007A28DE">
        <w:rPr>
          <w:rFonts w:ascii="Arial" w:hAnsi="Arial" w:cs="Arial"/>
          <w:sz w:val="18"/>
          <w:szCs w:val="18"/>
        </w:rPr>
        <w:t>rights you and your chil</w:t>
      </w:r>
      <w:r w:rsidR="009F4887" w:rsidRPr="007A28DE">
        <w:rPr>
          <w:rFonts w:ascii="Arial" w:hAnsi="Arial" w:cs="Arial"/>
          <w:sz w:val="18"/>
          <w:szCs w:val="18"/>
        </w:rPr>
        <w:t xml:space="preserve">d are entitled to </w:t>
      </w:r>
      <w:r w:rsidRPr="007A28DE">
        <w:rPr>
          <w:rFonts w:ascii="Arial" w:hAnsi="Arial" w:cs="Arial"/>
          <w:sz w:val="18"/>
          <w:szCs w:val="18"/>
        </w:rPr>
        <w:t xml:space="preserve">so you can be a better advocate.  </w:t>
      </w:r>
    </w:p>
    <w:p w:rsidR="00222FD8" w:rsidRPr="007A28DE" w:rsidRDefault="00222FD8" w:rsidP="00222FD8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A28DE">
        <w:rPr>
          <w:rFonts w:ascii="Arial" w:hAnsi="Arial" w:cs="Arial"/>
          <w:sz w:val="19"/>
          <w:szCs w:val="19"/>
        </w:rPr>
        <w:t>Many families had t</w:t>
      </w:r>
      <w:r w:rsidR="00C752BC" w:rsidRPr="007A28DE">
        <w:rPr>
          <w:rFonts w:ascii="Arial" w:hAnsi="Arial" w:cs="Arial"/>
          <w:sz w:val="19"/>
          <w:szCs w:val="19"/>
        </w:rPr>
        <w:t xml:space="preserve">o resort to </w:t>
      </w:r>
      <w:r w:rsidR="00953AF5" w:rsidRPr="007A28DE">
        <w:rPr>
          <w:rFonts w:ascii="Arial" w:hAnsi="Arial" w:cs="Arial"/>
          <w:sz w:val="19"/>
          <w:szCs w:val="19"/>
        </w:rPr>
        <w:t xml:space="preserve">special education </w:t>
      </w:r>
      <w:r w:rsidR="00C752BC" w:rsidRPr="007A28DE">
        <w:rPr>
          <w:rFonts w:ascii="Arial" w:hAnsi="Arial" w:cs="Arial"/>
          <w:sz w:val="19"/>
          <w:szCs w:val="19"/>
        </w:rPr>
        <w:t>attorneys</w:t>
      </w:r>
      <w:r w:rsidRPr="007A28DE">
        <w:rPr>
          <w:rFonts w:ascii="Arial" w:hAnsi="Arial" w:cs="Arial"/>
          <w:sz w:val="19"/>
          <w:szCs w:val="19"/>
        </w:rPr>
        <w:t xml:space="preserve"> to secure a high quality, intensive A</w:t>
      </w:r>
      <w:r w:rsidR="00564863" w:rsidRPr="007A28DE">
        <w:rPr>
          <w:rFonts w:ascii="Arial" w:hAnsi="Arial" w:cs="Arial"/>
          <w:sz w:val="19"/>
          <w:szCs w:val="19"/>
        </w:rPr>
        <w:t>BA program for the</w:t>
      </w:r>
      <w:r w:rsidR="007C5FEF" w:rsidRPr="007A28DE">
        <w:rPr>
          <w:rFonts w:ascii="Arial" w:hAnsi="Arial" w:cs="Arial"/>
          <w:sz w:val="19"/>
          <w:szCs w:val="19"/>
        </w:rPr>
        <w:t>ir children-</w:t>
      </w:r>
      <w:r w:rsidR="00B57DB1" w:rsidRPr="007A28DE">
        <w:rPr>
          <w:rFonts w:ascii="Arial" w:hAnsi="Arial" w:cs="Arial"/>
          <w:sz w:val="19"/>
          <w:szCs w:val="19"/>
        </w:rPr>
        <w:t>t</w:t>
      </w:r>
      <w:r w:rsidRPr="007A28DE">
        <w:rPr>
          <w:rFonts w:ascii="Arial" w:hAnsi="Arial" w:cs="Arial"/>
          <w:sz w:val="19"/>
          <w:szCs w:val="19"/>
        </w:rPr>
        <w:t xml:space="preserve">hey attest </w:t>
      </w:r>
      <w:r w:rsidR="00C752BC" w:rsidRPr="007A28DE">
        <w:rPr>
          <w:rFonts w:ascii="Arial" w:hAnsi="Arial" w:cs="Arial"/>
          <w:sz w:val="19"/>
          <w:szCs w:val="19"/>
        </w:rPr>
        <w:t xml:space="preserve">that was expense well spent. </w:t>
      </w:r>
    </w:p>
    <w:p w:rsidR="00FD4396" w:rsidRPr="007A28DE" w:rsidRDefault="00222FD8" w:rsidP="001945D7">
      <w:pPr>
        <w:ind w:left="360"/>
        <w:rPr>
          <w:rFonts w:ascii="Arial" w:hAnsi="Arial" w:cs="Arial"/>
        </w:rPr>
      </w:pPr>
      <w:r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Remember, </w:t>
      </w:r>
      <w:r w:rsidR="00A57AC8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everyone is nice. </w:t>
      </w:r>
      <w:r w:rsidR="00C27AE2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Effective advocacy means getting </w:t>
      </w:r>
      <w:r w:rsidR="00C752BC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the </w:t>
      </w:r>
      <w:r w:rsidR="009F4887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>right intervention</w:t>
      </w:r>
      <w:r w:rsidR="00C27AE2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for your child</w:t>
      </w:r>
      <w:r w:rsidR="003343D2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ASAP</w:t>
      </w:r>
      <w:r w:rsidR="00C27AE2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>.</w:t>
      </w:r>
      <w:r w:rsidR="00A57AC8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</w:t>
      </w:r>
      <w:r w:rsidR="009F4887" w:rsidRPr="007A28DE">
        <w:rPr>
          <w:rFonts w:ascii="Arial" w:hAnsi="Arial" w:cs="Arial"/>
          <w:b/>
          <w:color w:val="0D0D0D" w:themeColor="text1" w:themeTint="F2"/>
          <w:sz w:val="19"/>
          <w:szCs w:val="19"/>
        </w:rPr>
        <w:t>There’s no do-over when it comes to intervention</w:t>
      </w:r>
      <w:r w:rsidR="003343D2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so </w:t>
      </w:r>
      <w:r w:rsidR="001945D7">
        <w:rPr>
          <w:rFonts w:ascii="Arial" w:hAnsi="Arial" w:cs="Arial"/>
          <w:b/>
          <w:color w:val="0D0D0D" w:themeColor="text1" w:themeTint="F2"/>
          <w:sz w:val="19"/>
          <w:szCs w:val="19"/>
        </w:rPr>
        <w:t>move swiftly</w:t>
      </w:r>
      <w:r w:rsidR="001945D7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and </w:t>
      </w:r>
      <w:r w:rsidR="003343D2">
        <w:rPr>
          <w:rFonts w:ascii="Arial" w:hAnsi="Arial" w:cs="Arial"/>
          <w:b/>
          <w:color w:val="0D0D0D" w:themeColor="text1" w:themeTint="F2"/>
          <w:sz w:val="19"/>
          <w:szCs w:val="19"/>
        </w:rPr>
        <w:t>choose wisely</w:t>
      </w:r>
      <w:bookmarkStart w:id="0" w:name="_GoBack"/>
      <w:bookmarkEnd w:id="0"/>
      <w:r w:rsidR="003343D2">
        <w:rPr>
          <w:rFonts w:ascii="Arial" w:hAnsi="Arial" w:cs="Arial"/>
          <w:b/>
          <w:color w:val="0D0D0D" w:themeColor="text1" w:themeTint="F2"/>
          <w:sz w:val="19"/>
          <w:szCs w:val="19"/>
        </w:rPr>
        <w:t>.</w:t>
      </w:r>
    </w:p>
    <w:sectPr w:rsidR="00FD4396" w:rsidRPr="007A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06A48"/>
    <w:multiLevelType w:val="hybridMultilevel"/>
    <w:tmpl w:val="308A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A8A"/>
    <w:multiLevelType w:val="hybridMultilevel"/>
    <w:tmpl w:val="390253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8"/>
    <w:rsid w:val="00065706"/>
    <w:rsid w:val="000B663D"/>
    <w:rsid w:val="001945D7"/>
    <w:rsid w:val="001A1035"/>
    <w:rsid w:val="00222FD8"/>
    <w:rsid w:val="00261C48"/>
    <w:rsid w:val="003343D2"/>
    <w:rsid w:val="003B2F38"/>
    <w:rsid w:val="004837EA"/>
    <w:rsid w:val="00564863"/>
    <w:rsid w:val="005F1D3E"/>
    <w:rsid w:val="006502A9"/>
    <w:rsid w:val="007A28DE"/>
    <w:rsid w:val="007C5FEF"/>
    <w:rsid w:val="00823904"/>
    <w:rsid w:val="008E239B"/>
    <w:rsid w:val="00953AF5"/>
    <w:rsid w:val="009F4887"/>
    <w:rsid w:val="009F72E3"/>
    <w:rsid w:val="00A13419"/>
    <w:rsid w:val="00A50213"/>
    <w:rsid w:val="00A57AC8"/>
    <w:rsid w:val="00B57DB1"/>
    <w:rsid w:val="00B70F20"/>
    <w:rsid w:val="00C27AE2"/>
    <w:rsid w:val="00C554CE"/>
    <w:rsid w:val="00C752BC"/>
    <w:rsid w:val="00CA0283"/>
    <w:rsid w:val="00DA7799"/>
    <w:rsid w:val="00E403ED"/>
    <w:rsid w:val="00EA39A1"/>
    <w:rsid w:val="00FB2C47"/>
    <w:rsid w:val="00FD0020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6CFB"/>
  <w15:docId w15:val="{37EED8FE-D25E-447A-8DBD-760D47C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FD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fe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Foundation</dc:creator>
  <cp:lastModifiedBy>Cecilia Chang</cp:lastModifiedBy>
  <cp:revision>13</cp:revision>
  <dcterms:created xsi:type="dcterms:W3CDTF">2019-05-17T03:18:00Z</dcterms:created>
  <dcterms:modified xsi:type="dcterms:W3CDTF">2019-08-22T17:52:00Z</dcterms:modified>
</cp:coreProperties>
</file>